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7"/>
        <w:gridCol w:w="4673"/>
        <w:gridCol w:w="2640"/>
        <w:gridCol w:w="1980"/>
        <w:gridCol w:w="1870"/>
      </w:tblGrid>
      <w:tr w:rsidR="00645B45" w:rsidRPr="00242E06" w:rsidTr="008F7C43">
        <w:trPr>
          <w:tblHeader/>
        </w:trPr>
        <w:tc>
          <w:tcPr>
            <w:tcW w:w="2637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2E0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4673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2E06">
              <w:rPr>
                <w:b/>
                <w:sz w:val="28"/>
                <w:szCs w:val="28"/>
              </w:rPr>
              <w:t xml:space="preserve">Actions </w:t>
            </w:r>
          </w:p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2E06">
              <w:rPr>
                <w:b/>
                <w:sz w:val="28"/>
                <w:szCs w:val="28"/>
              </w:rPr>
              <w:t>(Short/long Term)</w:t>
            </w:r>
          </w:p>
        </w:tc>
        <w:tc>
          <w:tcPr>
            <w:tcW w:w="2640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</w:t>
            </w:r>
          </w:p>
        </w:tc>
        <w:tc>
          <w:tcPr>
            <w:tcW w:w="1980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</w:tc>
        <w:tc>
          <w:tcPr>
            <w:tcW w:w="1870" w:type="dxa"/>
            <w:vAlign w:val="center"/>
          </w:tcPr>
          <w:p w:rsidR="00645B45" w:rsidRPr="00242E06" w:rsidRDefault="00645B45" w:rsidP="0024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Monitoring </w:t>
            </w:r>
          </w:p>
        </w:tc>
      </w:tr>
      <w:tr w:rsidR="00645B45" w:rsidRPr="00242E06" w:rsidTr="008F7C43">
        <w:trPr>
          <w:trHeight w:val="1430"/>
        </w:trPr>
        <w:tc>
          <w:tcPr>
            <w:tcW w:w="2637" w:type="dxa"/>
          </w:tcPr>
          <w:p w:rsidR="00645B45" w:rsidRPr="00242E06" w:rsidRDefault="00274B25" w:rsidP="00274B25">
            <w:pPr>
              <w:numPr>
                <w:ilvl w:val="1"/>
                <w:numId w:val="23"/>
              </w:numPr>
              <w:tabs>
                <w:tab w:val="clear" w:pos="1440"/>
                <w:tab w:val="num" w:pos="660"/>
              </w:tabs>
              <w:spacing w:after="0" w:line="240" w:lineRule="auto"/>
              <w:ind w:left="660" w:hanging="330"/>
              <w:rPr>
                <w:b/>
              </w:rPr>
            </w:pPr>
            <w:r>
              <w:rPr>
                <w:b/>
              </w:rPr>
              <w:t>To increase</w:t>
            </w:r>
            <w:r w:rsidR="00782206">
              <w:rPr>
                <w:b/>
              </w:rPr>
              <w:t xml:space="preserve">  Administration and Board involvement with ongoing </w:t>
            </w:r>
            <w:r>
              <w:rPr>
                <w:b/>
              </w:rPr>
              <w:t xml:space="preserve">employee </w:t>
            </w:r>
            <w:r w:rsidR="00782206">
              <w:rPr>
                <w:b/>
              </w:rPr>
              <w:t>recognition</w:t>
            </w:r>
            <w:r w:rsidR="00F27650">
              <w:rPr>
                <w:b/>
              </w:rPr>
              <w:t xml:space="preserve"> at </w:t>
            </w:r>
            <w:r w:rsidR="00782206">
              <w:rPr>
                <w:b/>
              </w:rPr>
              <w:t xml:space="preserve"> Arc </w:t>
            </w:r>
            <w:r>
              <w:rPr>
                <w:b/>
              </w:rPr>
              <w:t>.</w:t>
            </w:r>
          </w:p>
        </w:tc>
        <w:tc>
          <w:tcPr>
            <w:tcW w:w="4673" w:type="dxa"/>
          </w:tcPr>
          <w:p w:rsidR="00782206" w:rsidRPr="00782206" w:rsidRDefault="003C7C46" w:rsidP="003C7C46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8630D0">
              <w:rPr>
                <w:b/>
              </w:rPr>
              <w:t>ork  with  I</w:t>
            </w:r>
            <w:r>
              <w:rPr>
                <w:b/>
              </w:rPr>
              <w:t>T to d</w:t>
            </w:r>
            <w:r w:rsidR="00782206">
              <w:rPr>
                <w:b/>
              </w:rPr>
              <w:t xml:space="preserve">evelop a </w:t>
            </w:r>
            <w:r>
              <w:rPr>
                <w:b/>
              </w:rPr>
              <w:t xml:space="preserve">shared </w:t>
            </w:r>
            <w:r w:rsidR="00782206">
              <w:rPr>
                <w:b/>
              </w:rPr>
              <w:t>calendar and include a list of e</w:t>
            </w:r>
            <w:r>
              <w:rPr>
                <w:b/>
              </w:rPr>
              <w:t xml:space="preserve">vents and opportunities for Leadership and Board Members </w:t>
            </w:r>
            <w:r w:rsidR="00782206">
              <w:rPr>
                <w:b/>
              </w:rPr>
              <w:t>to be present and</w:t>
            </w:r>
            <w:r w:rsidR="00A2554A">
              <w:rPr>
                <w:b/>
              </w:rPr>
              <w:t xml:space="preserve"> be </w:t>
            </w:r>
            <w:r w:rsidR="00E579DE">
              <w:rPr>
                <w:b/>
              </w:rPr>
              <w:t>a part</w:t>
            </w:r>
            <w:r>
              <w:rPr>
                <w:b/>
              </w:rPr>
              <w:t xml:space="preserve"> of any upcoming </w:t>
            </w:r>
            <w:r w:rsidR="00782206">
              <w:rPr>
                <w:b/>
              </w:rPr>
              <w:t xml:space="preserve"> event.</w:t>
            </w:r>
            <w:r w:rsidR="0053332D">
              <w:rPr>
                <w:b/>
              </w:rPr>
              <w:t xml:space="preserve">  Give Leadership and Board </w:t>
            </w:r>
            <w:r w:rsidR="00E579DE">
              <w:rPr>
                <w:b/>
              </w:rPr>
              <w:t>members opportunities</w:t>
            </w:r>
            <w:r w:rsidR="0053332D">
              <w:rPr>
                <w:b/>
              </w:rPr>
              <w:t xml:space="preserve"> to </w:t>
            </w:r>
            <w:r w:rsidR="00782206">
              <w:rPr>
                <w:b/>
              </w:rPr>
              <w:t xml:space="preserve">sign up for </w:t>
            </w:r>
            <w:r>
              <w:rPr>
                <w:b/>
              </w:rPr>
              <w:t>events posted noting which events need involvement.</w:t>
            </w:r>
          </w:p>
        </w:tc>
        <w:tc>
          <w:tcPr>
            <w:tcW w:w="2640" w:type="dxa"/>
          </w:tcPr>
          <w:p w:rsidR="00EF16D9" w:rsidRPr="007800D6" w:rsidRDefault="00EF16D9" w:rsidP="00242E06">
            <w:pPr>
              <w:spacing w:after="0" w:line="240" w:lineRule="auto"/>
              <w:rPr>
                <w:b/>
              </w:rPr>
            </w:pPr>
          </w:p>
          <w:p w:rsidR="00EF16D9" w:rsidRPr="007800D6" w:rsidRDefault="00EF16D9" w:rsidP="00242E06">
            <w:pPr>
              <w:spacing w:after="0" w:line="240" w:lineRule="auto"/>
              <w:rPr>
                <w:b/>
              </w:rPr>
            </w:pPr>
          </w:p>
          <w:p w:rsidR="00312BAE" w:rsidRDefault="00312BAE" w:rsidP="00242E06">
            <w:pPr>
              <w:spacing w:after="0" w:line="240" w:lineRule="auto"/>
              <w:rPr>
                <w:b/>
              </w:rPr>
            </w:pPr>
          </w:p>
          <w:p w:rsidR="00EF16D9" w:rsidRPr="007800D6" w:rsidRDefault="002D706E" w:rsidP="00242E06">
            <w:pPr>
              <w:spacing w:after="0" w:line="240" w:lineRule="auto"/>
              <w:rPr>
                <w:b/>
              </w:rPr>
            </w:pPr>
            <w:r w:rsidRPr="007800D6">
              <w:rPr>
                <w:b/>
              </w:rPr>
              <w:t xml:space="preserve">Target Date  </w:t>
            </w:r>
            <w:r w:rsidR="00312BAE">
              <w:rPr>
                <w:b/>
              </w:rPr>
              <w:t>8</w:t>
            </w:r>
            <w:r w:rsidRPr="007800D6">
              <w:rPr>
                <w:b/>
              </w:rPr>
              <w:t>/</w:t>
            </w:r>
            <w:r w:rsidR="00EF16D9" w:rsidRPr="007800D6">
              <w:rPr>
                <w:b/>
              </w:rPr>
              <w:t xml:space="preserve"> 1 </w:t>
            </w:r>
            <w:r w:rsidRPr="007800D6">
              <w:rPr>
                <w:b/>
              </w:rPr>
              <w:t>/</w:t>
            </w:r>
            <w:r w:rsidR="00EF16D9" w:rsidRPr="007800D6">
              <w:rPr>
                <w:b/>
              </w:rPr>
              <w:t>2015</w:t>
            </w:r>
          </w:p>
          <w:p w:rsidR="00BB02EE" w:rsidRDefault="00BB02EE" w:rsidP="00242E06">
            <w:pPr>
              <w:spacing w:after="0" w:line="240" w:lineRule="auto"/>
            </w:pPr>
          </w:p>
          <w:p w:rsidR="00BB02EE" w:rsidRDefault="00BB02EE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EF16D9" w:rsidRDefault="00EF16D9" w:rsidP="00242E06">
            <w:pPr>
              <w:spacing w:after="0" w:line="240" w:lineRule="auto"/>
            </w:pPr>
          </w:p>
          <w:p w:rsidR="005646E8" w:rsidRDefault="005646E8" w:rsidP="00242E06">
            <w:pPr>
              <w:spacing w:after="0" w:line="240" w:lineRule="auto"/>
            </w:pPr>
          </w:p>
          <w:p w:rsidR="00EF16D9" w:rsidRPr="007032A5" w:rsidRDefault="00EF16D9" w:rsidP="00242E06">
            <w:pPr>
              <w:spacing w:after="0" w:line="240" w:lineRule="auto"/>
            </w:pPr>
          </w:p>
        </w:tc>
        <w:tc>
          <w:tcPr>
            <w:tcW w:w="1980" w:type="dxa"/>
          </w:tcPr>
          <w:p w:rsidR="00645B45" w:rsidRPr="007032A5" w:rsidRDefault="00645B45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645B45" w:rsidRPr="00894BB7" w:rsidRDefault="00645B45" w:rsidP="00242E0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45B45" w:rsidRPr="00242E06" w:rsidTr="008F7C43">
        <w:trPr>
          <w:trHeight w:val="1592"/>
        </w:trPr>
        <w:tc>
          <w:tcPr>
            <w:tcW w:w="2637" w:type="dxa"/>
          </w:tcPr>
          <w:p w:rsidR="00645B45" w:rsidRPr="00274B25" w:rsidRDefault="00274B25" w:rsidP="00274B25">
            <w:pPr>
              <w:tabs>
                <w:tab w:val="num" w:pos="882"/>
              </w:tabs>
              <w:spacing w:after="0" w:line="240" w:lineRule="auto"/>
              <w:ind w:left="612"/>
              <w:rPr>
                <w:b/>
              </w:rPr>
            </w:pPr>
            <w:r>
              <w:rPr>
                <w:b/>
              </w:rPr>
              <w:t xml:space="preserve">B. </w:t>
            </w:r>
            <w:r w:rsidR="00067AA6" w:rsidRPr="00274B25">
              <w:rPr>
                <w:b/>
              </w:rPr>
              <w:t>To increase recognition holistically  by</w:t>
            </w:r>
            <w:r w:rsidR="00782206" w:rsidRPr="00274B25">
              <w:rPr>
                <w:b/>
              </w:rPr>
              <w:t xml:space="preserve"> changing the   No</w:t>
            </w:r>
            <w:r w:rsidR="0028217A" w:rsidRPr="00274B25">
              <w:rPr>
                <w:b/>
              </w:rPr>
              <w:t>r</w:t>
            </w:r>
            <w:r w:rsidR="003E5E08" w:rsidRPr="00274B25">
              <w:rPr>
                <w:b/>
              </w:rPr>
              <w:t>th / South c</w:t>
            </w:r>
            <w:r w:rsidR="00782206" w:rsidRPr="00274B25">
              <w:rPr>
                <w:b/>
              </w:rPr>
              <w:t>ulture into a more unified Agency.</w:t>
            </w:r>
            <w:r w:rsidR="00067AA6" w:rsidRPr="00274B25">
              <w:rPr>
                <w:b/>
              </w:rPr>
              <w:t xml:space="preserve"> </w:t>
            </w:r>
          </w:p>
        </w:tc>
        <w:tc>
          <w:tcPr>
            <w:tcW w:w="4673" w:type="dxa"/>
          </w:tcPr>
          <w:p w:rsidR="00645B45" w:rsidRPr="000D3693" w:rsidRDefault="00342C67" w:rsidP="00342C67">
            <w:pPr>
              <w:spacing w:after="0" w:line="240" w:lineRule="auto"/>
              <w:ind w:left="1980"/>
              <w:rPr>
                <w:b/>
              </w:rPr>
            </w:pPr>
            <w:r w:rsidRPr="000D3693">
              <w:rPr>
                <w:b/>
              </w:rPr>
              <w:t>1.</w:t>
            </w:r>
            <w:r w:rsidR="00E579DE" w:rsidRPr="000D3693">
              <w:rPr>
                <w:b/>
              </w:rPr>
              <w:t>Have the</w:t>
            </w:r>
            <w:r w:rsidR="0028217A" w:rsidRPr="000D3693">
              <w:rPr>
                <w:b/>
              </w:rPr>
              <w:t xml:space="preserve">  Board </w:t>
            </w:r>
            <w:r w:rsidR="003E5E08" w:rsidRPr="000D3693">
              <w:rPr>
                <w:b/>
              </w:rPr>
              <w:t xml:space="preserve">and Foundation members </w:t>
            </w:r>
            <w:r w:rsidR="0028217A" w:rsidRPr="000D3693">
              <w:rPr>
                <w:b/>
              </w:rPr>
              <w:t>search for new members in Lewis County</w:t>
            </w:r>
            <w:r w:rsidR="003E5E08" w:rsidRPr="000D3693">
              <w:rPr>
                <w:b/>
              </w:rPr>
              <w:t xml:space="preserve">. Have more Board </w:t>
            </w:r>
            <w:r w:rsidR="00E579DE" w:rsidRPr="000D3693">
              <w:rPr>
                <w:b/>
              </w:rPr>
              <w:t>and Chapter</w:t>
            </w:r>
            <w:r w:rsidR="003E5E08" w:rsidRPr="000D3693">
              <w:rPr>
                <w:b/>
              </w:rPr>
              <w:t xml:space="preserve"> meetings in the north.</w:t>
            </w:r>
          </w:p>
          <w:p w:rsidR="003E5E08" w:rsidRPr="000D3693" w:rsidRDefault="003E5E08" w:rsidP="00782206">
            <w:pPr>
              <w:pStyle w:val="ListParagraph"/>
              <w:numPr>
                <w:ilvl w:val="2"/>
                <w:numId w:val="23"/>
              </w:numPr>
              <w:spacing w:after="0" w:line="240" w:lineRule="auto"/>
            </w:pPr>
            <w:r w:rsidRPr="000D3693">
              <w:rPr>
                <w:b/>
              </w:rPr>
              <w:t xml:space="preserve">Develop and utilize technology to increase participation from both counties in all aspects of </w:t>
            </w:r>
            <w:r w:rsidR="00EF16D9" w:rsidRPr="000D3693">
              <w:rPr>
                <w:b/>
              </w:rPr>
              <w:t>our culture</w:t>
            </w:r>
            <w:r w:rsidRPr="000D3693">
              <w:t>.</w:t>
            </w:r>
          </w:p>
        </w:tc>
        <w:tc>
          <w:tcPr>
            <w:tcW w:w="2640" w:type="dxa"/>
          </w:tcPr>
          <w:p w:rsidR="00EF16D9" w:rsidRPr="007800D6" w:rsidRDefault="003E5E08" w:rsidP="003E5E08">
            <w:pPr>
              <w:pStyle w:val="ListParagraph"/>
              <w:numPr>
                <w:ilvl w:val="3"/>
                <w:numId w:val="23"/>
              </w:numPr>
              <w:tabs>
                <w:tab w:val="left" w:pos="1417"/>
              </w:tabs>
              <w:spacing w:after="0" w:line="240" w:lineRule="auto"/>
              <w:rPr>
                <w:b/>
              </w:rPr>
            </w:pPr>
            <w:r w:rsidRPr="007800D6">
              <w:rPr>
                <w:b/>
              </w:rPr>
              <w:t>T</w:t>
            </w:r>
          </w:p>
          <w:p w:rsidR="00EF16D9" w:rsidRPr="007800D6" w:rsidRDefault="00EF16D9" w:rsidP="003E5E08">
            <w:pPr>
              <w:pStyle w:val="ListParagraph"/>
              <w:numPr>
                <w:ilvl w:val="3"/>
                <w:numId w:val="23"/>
              </w:numPr>
              <w:tabs>
                <w:tab w:val="left" w:pos="1417"/>
              </w:tabs>
              <w:spacing w:after="0" w:line="240" w:lineRule="auto"/>
              <w:rPr>
                <w:b/>
              </w:rPr>
            </w:pPr>
          </w:p>
          <w:p w:rsidR="00274B25" w:rsidRPr="007800D6" w:rsidRDefault="00887DE6" w:rsidP="00274B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Target </w:t>
            </w:r>
            <w:r w:rsidR="00E2000D">
              <w:rPr>
                <w:b/>
              </w:rPr>
              <w:t>Date  3/ 1 /2016</w:t>
            </w:r>
          </w:p>
          <w:p w:rsidR="00274B25" w:rsidRPr="007800D6" w:rsidRDefault="00274B25" w:rsidP="00274B25">
            <w:pPr>
              <w:spacing w:after="0" w:line="240" w:lineRule="auto"/>
              <w:rPr>
                <w:b/>
              </w:rPr>
            </w:pPr>
          </w:p>
          <w:p w:rsidR="00274B25" w:rsidRPr="007800D6" w:rsidRDefault="00274B25" w:rsidP="00274B25">
            <w:pPr>
              <w:spacing w:after="0" w:line="240" w:lineRule="auto"/>
              <w:rPr>
                <w:b/>
              </w:rPr>
            </w:pPr>
          </w:p>
          <w:p w:rsidR="00274B25" w:rsidRPr="007800D6" w:rsidRDefault="00274B25" w:rsidP="00274B25">
            <w:pPr>
              <w:spacing w:after="0" w:line="240" w:lineRule="auto"/>
              <w:rPr>
                <w:b/>
              </w:rPr>
            </w:pPr>
          </w:p>
          <w:p w:rsidR="00274B25" w:rsidRPr="007800D6" w:rsidRDefault="00274B25" w:rsidP="00274B25">
            <w:pPr>
              <w:spacing w:after="0" w:line="240" w:lineRule="auto"/>
              <w:rPr>
                <w:b/>
              </w:rPr>
            </w:pPr>
          </w:p>
          <w:p w:rsidR="00274B25" w:rsidRPr="007800D6" w:rsidRDefault="00274B25" w:rsidP="00274B25">
            <w:pPr>
              <w:spacing w:after="0" w:line="240" w:lineRule="auto"/>
              <w:rPr>
                <w:b/>
              </w:rPr>
            </w:pPr>
            <w:r w:rsidRPr="007800D6">
              <w:rPr>
                <w:b/>
              </w:rPr>
              <w:t>Target Date   1/1 2016</w:t>
            </w:r>
          </w:p>
          <w:p w:rsidR="00EF16D9" w:rsidRPr="007800D6" w:rsidRDefault="00EF16D9" w:rsidP="003E5E08">
            <w:pPr>
              <w:pStyle w:val="ListParagraph"/>
              <w:numPr>
                <w:ilvl w:val="3"/>
                <w:numId w:val="23"/>
              </w:numPr>
              <w:tabs>
                <w:tab w:val="left" w:pos="1417"/>
              </w:tabs>
              <w:spacing w:after="0" w:line="240" w:lineRule="auto"/>
              <w:rPr>
                <w:b/>
              </w:rPr>
            </w:pPr>
          </w:p>
          <w:p w:rsidR="00645B45" w:rsidRPr="007800D6" w:rsidRDefault="003E5E08" w:rsidP="003E5E08">
            <w:pPr>
              <w:pStyle w:val="ListParagraph"/>
              <w:numPr>
                <w:ilvl w:val="3"/>
                <w:numId w:val="23"/>
              </w:numPr>
              <w:tabs>
                <w:tab w:val="left" w:pos="1417"/>
              </w:tabs>
              <w:spacing w:after="0" w:line="240" w:lineRule="auto"/>
              <w:rPr>
                <w:b/>
              </w:rPr>
            </w:pPr>
            <w:r w:rsidRPr="007800D6">
              <w:rPr>
                <w:b/>
              </w:rPr>
              <w:t>aget</w:t>
            </w:r>
            <w:r w:rsidRPr="007800D6">
              <w:rPr>
                <w:b/>
              </w:rPr>
              <w:lastRenderedPageBreak/>
              <w:t xml:space="preserve"> Date</w:t>
            </w:r>
          </w:p>
        </w:tc>
        <w:tc>
          <w:tcPr>
            <w:tcW w:w="1980" w:type="dxa"/>
          </w:tcPr>
          <w:p w:rsidR="00645B45" w:rsidRPr="007032A5" w:rsidRDefault="00645B45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645B45" w:rsidRPr="00977C24" w:rsidRDefault="00645B45" w:rsidP="00242E0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45B45" w:rsidRPr="00242E06" w:rsidTr="008F7C43">
        <w:trPr>
          <w:trHeight w:val="953"/>
        </w:trPr>
        <w:tc>
          <w:tcPr>
            <w:tcW w:w="2637" w:type="dxa"/>
          </w:tcPr>
          <w:p w:rsidR="00645B45" w:rsidRPr="0021774B" w:rsidRDefault="003C7C46" w:rsidP="003C7C46">
            <w:pPr>
              <w:tabs>
                <w:tab w:val="num" w:pos="432"/>
              </w:tabs>
              <w:spacing w:after="0" w:line="240" w:lineRule="auto"/>
              <w:ind w:left="1080"/>
              <w:rPr>
                <w:b/>
              </w:rPr>
            </w:pPr>
            <w:r>
              <w:rPr>
                <w:b/>
              </w:rPr>
              <w:lastRenderedPageBreak/>
              <w:t>C.</w:t>
            </w:r>
            <w:r w:rsidR="00AF44D2">
              <w:rPr>
                <w:b/>
              </w:rPr>
              <w:t xml:space="preserve"> </w:t>
            </w:r>
            <w:r>
              <w:rPr>
                <w:b/>
              </w:rPr>
              <w:t xml:space="preserve">Redesign </w:t>
            </w:r>
            <w:r w:rsidR="00EF16D9" w:rsidRPr="0021774B">
              <w:rPr>
                <w:b/>
              </w:rPr>
              <w:t xml:space="preserve"> the </w:t>
            </w:r>
            <w:r>
              <w:rPr>
                <w:b/>
              </w:rPr>
              <w:t xml:space="preserve">Getting to Great </w:t>
            </w:r>
            <w:r w:rsidR="00EF16D9" w:rsidRPr="0021774B">
              <w:rPr>
                <w:b/>
              </w:rPr>
              <w:t xml:space="preserve">Committee </w:t>
            </w:r>
            <w:r>
              <w:rPr>
                <w:b/>
              </w:rPr>
              <w:t xml:space="preserve">to have additional oversight and </w:t>
            </w:r>
            <w:r w:rsidR="00EF16D9" w:rsidRPr="0021774B">
              <w:rPr>
                <w:b/>
              </w:rPr>
              <w:t>focus on Employee Recognition.</w:t>
            </w:r>
          </w:p>
        </w:tc>
        <w:tc>
          <w:tcPr>
            <w:tcW w:w="4673" w:type="dxa"/>
          </w:tcPr>
          <w:p w:rsidR="002D706E" w:rsidRDefault="0021774B" w:rsidP="00863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D706E" w:rsidRPr="0021774B">
              <w:rPr>
                <w:b/>
              </w:rPr>
              <w:t>Re</w:t>
            </w:r>
            <w:r w:rsidR="003C7C46">
              <w:rPr>
                <w:b/>
              </w:rPr>
              <w:t>design</w:t>
            </w:r>
            <w:r w:rsidR="00E2000D">
              <w:rPr>
                <w:b/>
              </w:rPr>
              <w:t xml:space="preserve"> the </w:t>
            </w:r>
            <w:r w:rsidR="00342C67">
              <w:rPr>
                <w:b/>
              </w:rPr>
              <w:t xml:space="preserve">Getting to Great </w:t>
            </w:r>
            <w:r w:rsidR="002D706E" w:rsidRPr="0021774B">
              <w:rPr>
                <w:b/>
              </w:rPr>
              <w:t xml:space="preserve">Committee to include </w:t>
            </w:r>
            <w:r w:rsidR="003C7C46">
              <w:rPr>
                <w:b/>
              </w:rPr>
              <w:t xml:space="preserve">a co chair and </w:t>
            </w:r>
            <w:r w:rsidR="002D706E" w:rsidRPr="0021774B">
              <w:rPr>
                <w:b/>
              </w:rPr>
              <w:t>Direct Support Reps from both Northern and Southern regions.</w:t>
            </w:r>
            <w:r w:rsidR="003C7C46">
              <w:rPr>
                <w:b/>
              </w:rPr>
              <w:t xml:space="preserve"> The redesign should include subcommittees for various Employee Recognition focuses.</w:t>
            </w:r>
          </w:p>
          <w:p w:rsidR="0021774B" w:rsidRPr="0021774B" w:rsidRDefault="0021774B" w:rsidP="008630D0">
            <w:pPr>
              <w:spacing w:after="0" w:line="240" w:lineRule="auto"/>
              <w:rPr>
                <w:b/>
              </w:rPr>
            </w:pPr>
          </w:p>
          <w:p w:rsidR="00645B45" w:rsidRPr="0021774B" w:rsidRDefault="0021774B" w:rsidP="00863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785E09">
              <w:rPr>
                <w:b/>
              </w:rPr>
              <w:t xml:space="preserve"> </w:t>
            </w:r>
            <w:r w:rsidR="00E579DE" w:rsidRPr="0021774B">
              <w:rPr>
                <w:b/>
              </w:rPr>
              <w:t>Have regular</w:t>
            </w:r>
            <w:r w:rsidR="002D706E" w:rsidRPr="0021774B">
              <w:rPr>
                <w:b/>
              </w:rPr>
              <w:t xml:space="preserve"> </w:t>
            </w:r>
            <w:r w:rsidR="00E579DE" w:rsidRPr="0021774B">
              <w:rPr>
                <w:b/>
              </w:rPr>
              <w:t>committee meetings</w:t>
            </w:r>
            <w:r w:rsidR="007800D6" w:rsidRPr="0021774B">
              <w:rPr>
                <w:b/>
              </w:rPr>
              <w:t xml:space="preserve"> to </w:t>
            </w:r>
            <w:r w:rsidR="002D706E" w:rsidRPr="0021774B">
              <w:rPr>
                <w:b/>
              </w:rPr>
              <w:t xml:space="preserve"> review the efficacy of the  current programs and  the additions of newer programs from the suggestion from the survey Focus Groups. </w:t>
            </w:r>
          </w:p>
          <w:p w:rsidR="002D706E" w:rsidRDefault="002D706E" w:rsidP="008630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b/>
              </w:rPr>
            </w:pPr>
            <w:r w:rsidRPr="0021774B">
              <w:rPr>
                <w:b/>
              </w:rPr>
              <w:t xml:space="preserve">Work on  </w:t>
            </w:r>
            <w:r w:rsidR="000603EC">
              <w:rPr>
                <w:b/>
              </w:rPr>
              <w:t xml:space="preserve">revising </w:t>
            </w:r>
            <w:r w:rsidRPr="0021774B">
              <w:rPr>
                <w:b/>
              </w:rPr>
              <w:t xml:space="preserve">the EOQ North / EOQ South into a more  unified  Employee of the Month </w:t>
            </w:r>
            <w:r w:rsidR="007800D6" w:rsidRPr="0021774B">
              <w:rPr>
                <w:b/>
              </w:rPr>
              <w:t xml:space="preserve">program </w:t>
            </w:r>
            <w:r w:rsidRPr="0021774B">
              <w:rPr>
                <w:b/>
              </w:rPr>
              <w:t xml:space="preserve">recognizing </w:t>
            </w:r>
            <w:r w:rsidR="007800D6" w:rsidRPr="0021774B">
              <w:rPr>
                <w:b/>
              </w:rPr>
              <w:t xml:space="preserve">4 </w:t>
            </w:r>
            <w:r w:rsidRPr="0021774B">
              <w:rPr>
                <w:b/>
              </w:rPr>
              <w:t>more</w:t>
            </w:r>
            <w:r w:rsidR="007800D6" w:rsidRPr="0021774B">
              <w:rPr>
                <w:b/>
              </w:rPr>
              <w:t xml:space="preserve"> additional </w:t>
            </w:r>
            <w:r w:rsidRPr="0021774B">
              <w:rPr>
                <w:b/>
              </w:rPr>
              <w:t xml:space="preserve"> employees annually</w:t>
            </w:r>
            <w:r w:rsidR="000603EC">
              <w:rPr>
                <w:b/>
              </w:rPr>
              <w:t xml:space="preserve"> as a unified agency</w:t>
            </w:r>
            <w:r w:rsidRPr="0021774B">
              <w:rPr>
                <w:b/>
              </w:rPr>
              <w:t>.</w:t>
            </w:r>
          </w:p>
          <w:p w:rsidR="00CE7A7D" w:rsidRDefault="00CE7A7D" w:rsidP="008630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Work on developing recognition initiatives and ideas to enhance Agency morale</w:t>
            </w:r>
            <w:r w:rsidR="00786BEA">
              <w:rPr>
                <w:b/>
              </w:rPr>
              <w:t xml:space="preserve"> and highlight core honors.</w:t>
            </w:r>
          </w:p>
          <w:p w:rsidR="00CE7A7D" w:rsidRPr="0021774B" w:rsidRDefault="00CE7A7D" w:rsidP="008630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Plan Special events to gather staff and have fun as an Agency.</w:t>
            </w:r>
          </w:p>
        </w:tc>
        <w:tc>
          <w:tcPr>
            <w:tcW w:w="2640" w:type="dxa"/>
          </w:tcPr>
          <w:p w:rsidR="00645B45" w:rsidRPr="0053332D" w:rsidRDefault="002D706E" w:rsidP="002D706E">
            <w:pPr>
              <w:spacing w:after="0" w:line="240" w:lineRule="auto"/>
              <w:rPr>
                <w:b/>
              </w:rPr>
            </w:pPr>
            <w:r w:rsidRPr="0053332D">
              <w:rPr>
                <w:b/>
              </w:rPr>
              <w:t>Target Date:  8/1</w:t>
            </w:r>
            <w:r w:rsidR="00342C67">
              <w:rPr>
                <w:b/>
              </w:rPr>
              <w:t>5</w:t>
            </w:r>
            <w:r w:rsidRPr="0053332D">
              <w:rPr>
                <w:b/>
              </w:rPr>
              <w:t>/2015</w:t>
            </w: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  <w:r w:rsidRPr="0053332D">
              <w:rPr>
                <w:b/>
              </w:rPr>
              <w:t>Target Date 8/1</w:t>
            </w:r>
            <w:r w:rsidR="00342C67">
              <w:rPr>
                <w:b/>
              </w:rPr>
              <w:t>5</w:t>
            </w:r>
            <w:r w:rsidRPr="0053332D">
              <w:rPr>
                <w:b/>
              </w:rPr>
              <w:t>/2015</w:t>
            </w: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</w:p>
          <w:p w:rsidR="002D706E" w:rsidRPr="0053332D" w:rsidRDefault="002D706E" w:rsidP="002D706E">
            <w:pPr>
              <w:spacing w:after="0" w:line="240" w:lineRule="auto"/>
              <w:rPr>
                <w:b/>
              </w:rPr>
            </w:pPr>
            <w:r w:rsidRPr="0053332D">
              <w:rPr>
                <w:b/>
              </w:rPr>
              <w:t xml:space="preserve"> Target Date: 12/1/2015</w:t>
            </w:r>
          </w:p>
          <w:p w:rsidR="002D706E" w:rsidRPr="007032A5" w:rsidRDefault="002D706E" w:rsidP="002D706E">
            <w:pPr>
              <w:spacing w:after="0" w:line="240" w:lineRule="auto"/>
            </w:pPr>
          </w:p>
        </w:tc>
        <w:tc>
          <w:tcPr>
            <w:tcW w:w="1980" w:type="dxa"/>
          </w:tcPr>
          <w:p w:rsidR="00645B45" w:rsidRPr="007032A5" w:rsidRDefault="00645B45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645B45" w:rsidRPr="007032A5" w:rsidRDefault="00645B45" w:rsidP="00242E06">
            <w:pPr>
              <w:spacing w:after="0" w:line="240" w:lineRule="auto"/>
            </w:pPr>
          </w:p>
        </w:tc>
      </w:tr>
      <w:tr w:rsidR="00645B45" w:rsidRPr="00242E06" w:rsidTr="008F7C43">
        <w:trPr>
          <w:trHeight w:val="1160"/>
        </w:trPr>
        <w:tc>
          <w:tcPr>
            <w:tcW w:w="2637" w:type="dxa"/>
          </w:tcPr>
          <w:p w:rsidR="00645B45" w:rsidRDefault="00B10261" w:rsidP="007C7620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D. Have </w:t>
            </w:r>
            <w:r w:rsidR="00CE7A7D">
              <w:rPr>
                <w:b/>
              </w:rPr>
              <w:t xml:space="preserve">the </w:t>
            </w:r>
            <w:r>
              <w:rPr>
                <w:b/>
              </w:rPr>
              <w:t>Getting to Great Committee work on a calendar of employee  events to serve as in both locations and in joint locations so staff can meet and connect.</w:t>
            </w:r>
          </w:p>
          <w:p w:rsidR="00B10261" w:rsidRPr="00E0505A" w:rsidRDefault="00B10261" w:rsidP="007C762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673" w:type="dxa"/>
          </w:tcPr>
          <w:p w:rsidR="00645B45" w:rsidRDefault="00B10261" w:rsidP="00E05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Review </w:t>
            </w:r>
            <w:r w:rsidR="00E579DE">
              <w:rPr>
                <w:b/>
              </w:rPr>
              <w:t>suggestions from</w:t>
            </w:r>
            <w:r>
              <w:rPr>
                <w:b/>
              </w:rPr>
              <w:t xml:space="preserve"> Staff Surveys and canvass staff  for  events they would like.</w:t>
            </w:r>
          </w:p>
          <w:p w:rsidR="00B10261" w:rsidRDefault="00B10261" w:rsidP="00E0505A">
            <w:pPr>
              <w:spacing w:after="0" w:line="240" w:lineRule="auto"/>
              <w:rPr>
                <w:b/>
              </w:rPr>
            </w:pPr>
          </w:p>
          <w:p w:rsidR="00B10261" w:rsidRDefault="00E579DE" w:rsidP="00E05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Develop</w:t>
            </w:r>
            <w:r w:rsidR="00B10261">
              <w:rPr>
                <w:b/>
              </w:rPr>
              <w:t xml:space="preserve"> a  calendar of upcoming  events as well as activities  to bring staff together  in a  relaxed non work environment.</w:t>
            </w:r>
          </w:p>
          <w:p w:rsidR="00BA6FCE" w:rsidRDefault="00BA6FCE" w:rsidP="00E0505A">
            <w:pPr>
              <w:spacing w:after="0" w:line="240" w:lineRule="auto"/>
              <w:rPr>
                <w:b/>
              </w:rPr>
            </w:pPr>
          </w:p>
          <w:p w:rsidR="00BA6FCE" w:rsidRDefault="00E579DE" w:rsidP="00E05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Work with</w:t>
            </w:r>
            <w:r w:rsidR="00BA6FCE">
              <w:rPr>
                <w:b/>
              </w:rPr>
              <w:t xml:space="preserve"> Human  Resources and Community  Development to ensure  all promotions  within the agency are announced on the  Intranet and Board sites.</w:t>
            </w:r>
          </w:p>
          <w:p w:rsidR="00BA6FCE" w:rsidRPr="00E0505A" w:rsidRDefault="00BA6FCE" w:rsidP="00E0505A">
            <w:pPr>
              <w:spacing w:after="0" w:line="240" w:lineRule="auto"/>
              <w:rPr>
                <w:b/>
              </w:rPr>
            </w:pPr>
          </w:p>
        </w:tc>
        <w:tc>
          <w:tcPr>
            <w:tcW w:w="2640" w:type="dxa"/>
          </w:tcPr>
          <w:p w:rsidR="00645B45" w:rsidRPr="0053332D" w:rsidRDefault="007800D6" w:rsidP="00242E06">
            <w:pPr>
              <w:spacing w:after="0" w:line="240" w:lineRule="auto"/>
              <w:rPr>
                <w:b/>
              </w:rPr>
            </w:pPr>
            <w:r w:rsidRPr="0053332D">
              <w:rPr>
                <w:b/>
              </w:rPr>
              <w:t>Target Date:  7</w:t>
            </w:r>
            <w:r w:rsidR="00B10261" w:rsidRPr="0053332D">
              <w:rPr>
                <w:b/>
              </w:rPr>
              <w:t>/1/2015</w:t>
            </w:r>
          </w:p>
          <w:p w:rsidR="00B10261" w:rsidRPr="0053332D" w:rsidRDefault="00B10261" w:rsidP="00242E06">
            <w:pPr>
              <w:spacing w:after="0" w:line="240" w:lineRule="auto"/>
              <w:rPr>
                <w:b/>
              </w:rPr>
            </w:pPr>
          </w:p>
          <w:p w:rsidR="00B10261" w:rsidRPr="0053332D" w:rsidRDefault="00B10261" w:rsidP="00242E06">
            <w:pPr>
              <w:spacing w:after="0" w:line="240" w:lineRule="auto"/>
              <w:rPr>
                <w:b/>
              </w:rPr>
            </w:pPr>
          </w:p>
          <w:p w:rsidR="00B10261" w:rsidRPr="0053332D" w:rsidRDefault="00B10261" w:rsidP="00242E06">
            <w:pPr>
              <w:spacing w:after="0" w:line="240" w:lineRule="auto"/>
              <w:rPr>
                <w:b/>
              </w:rPr>
            </w:pPr>
          </w:p>
          <w:p w:rsidR="00B10261" w:rsidRPr="0053332D" w:rsidRDefault="007800D6" w:rsidP="00242E06">
            <w:pPr>
              <w:spacing w:after="0" w:line="240" w:lineRule="auto"/>
              <w:rPr>
                <w:b/>
              </w:rPr>
            </w:pPr>
            <w:r w:rsidRPr="0053332D">
              <w:rPr>
                <w:b/>
              </w:rPr>
              <w:t xml:space="preserve"> </w:t>
            </w:r>
            <w:r w:rsidR="00B10261" w:rsidRPr="0053332D">
              <w:rPr>
                <w:b/>
              </w:rPr>
              <w:t>Target Date: 7/1/2015</w:t>
            </w: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  <w:p w:rsidR="00BA6FCE" w:rsidRPr="0053332D" w:rsidRDefault="007800D6" w:rsidP="00242E06">
            <w:pPr>
              <w:spacing w:after="0" w:line="240" w:lineRule="auto"/>
              <w:rPr>
                <w:b/>
              </w:rPr>
            </w:pPr>
            <w:r w:rsidRPr="0053332D">
              <w:rPr>
                <w:b/>
              </w:rPr>
              <w:t xml:space="preserve"> </w:t>
            </w:r>
            <w:r w:rsidR="00BA6FCE" w:rsidRPr="0053332D">
              <w:rPr>
                <w:b/>
              </w:rPr>
              <w:t>Target Date  8/1/2015</w:t>
            </w: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  <w:p w:rsidR="00BA6FCE" w:rsidRPr="0053332D" w:rsidRDefault="00BA6FCE" w:rsidP="00242E06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645B45" w:rsidRPr="00927616" w:rsidRDefault="00645B45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645B45" w:rsidRPr="00927616" w:rsidRDefault="00645B45" w:rsidP="00242E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5B45" w:rsidRPr="00242E06" w:rsidTr="008F7C43">
        <w:trPr>
          <w:cantSplit/>
          <w:trHeight w:val="1725"/>
        </w:trPr>
        <w:tc>
          <w:tcPr>
            <w:tcW w:w="2637" w:type="dxa"/>
            <w:tcBorders>
              <w:top w:val="nil"/>
            </w:tcBorders>
          </w:tcPr>
          <w:p w:rsidR="00645B45" w:rsidRPr="00F56403" w:rsidRDefault="00B10261" w:rsidP="007C7620">
            <w:pPr>
              <w:ind w:left="360"/>
              <w:rPr>
                <w:b/>
              </w:rPr>
            </w:pPr>
            <w:r w:rsidRPr="00F56403">
              <w:rPr>
                <w:b/>
              </w:rPr>
              <w:lastRenderedPageBreak/>
              <w:t xml:space="preserve">E.  To continue </w:t>
            </w:r>
            <w:r w:rsidR="007800D6" w:rsidRPr="00F56403">
              <w:rPr>
                <w:b/>
              </w:rPr>
              <w:t xml:space="preserve">developing , </w:t>
            </w:r>
            <w:r w:rsidRPr="00F56403">
              <w:rPr>
                <w:b/>
              </w:rPr>
              <w:t>rolling out</w:t>
            </w:r>
            <w:r w:rsidR="007800D6" w:rsidRPr="00F56403">
              <w:rPr>
                <w:b/>
              </w:rPr>
              <w:t xml:space="preserve"> and fine tuning</w:t>
            </w:r>
            <w:r w:rsidR="00D3556A" w:rsidRPr="00F56403">
              <w:rPr>
                <w:b/>
              </w:rPr>
              <w:t xml:space="preserve"> </w:t>
            </w:r>
            <w:r w:rsidRPr="00F56403">
              <w:rPr>
                <w:b/>
              </w:rPr>
              <w:t xml:space="preserve"> th</w:t>
            </w:r>
            <w:r w:rsidR="00D3556A" w:rsidRPr="00F56403">
              <w:rPr>
                <w:b/>
              </w:rPr>
              <w:t xml:space="preserve">e Core Honor Awards Program so all </w:t>
            </w:r>
            <w:r w:rsidRPr="00F56403">
              <w:rPr>
                <w:b/>
              </w:rPr>
              <w:t>understand and utilize it.</w:t>
            </w:r>
          </w:p>
          <w:p w:rsidR="00D3556A" w:rsidRPr="00F56403" w:rsidRDefault="00D3556A" w:rsidP="007C7620">
            <w:pPr>
              <w:ind w:left="360"/>
              <w:rPr>
                <w:b/>
              </w:rPr>
            </w:pPr>
          </w:p>
          <w:p w:rsidR="00D3556A" w:rsidRPr="00F56403" w:rsidRDefault="00D3556A" w:rsidP="007C7620">
            <w:pPr>
              <w:ind w:left="360"/>
              <w:rPr>
                <w:b/>
              </w:rPr>
            </w:pPr>
          </w:p>
          <w:p w:rsidR="00D3556A" w:rsidRPr="00F56403" w:rsidRDefault="00D3556A" w:rsidP="007C7620">
            <w:pPr>
              <w:ind w:left="360"/>
              <w:rPr>
                <w:b/>
              </w:rPr>
            </w:pPr>
          </w:p>
          <w:p w:rsidR="00D3556A" w:rsidRPr="00F56403" w:rsidRDefault="00D3556A" w:rsidP="007C7620">
            <w:pPr>
              <w:ind w:left="360"/>
              <w:rPr>
                <w:b/>
              </w:rPr>
            </w:pPr>
          </w:p>
          <w:p w:rsidR="00D3556A" w:rsidRPr="00F56403" w:rsidRDefault="00D3556A" w:rsidP="007C7620">
            <w:pPr>
              <w:ind w:left="360"/>
              <w:rPr>
                <w:b/>
              </w:rPr>
            </w:pPr>
          </w:p>
          <w:p w:rsidR="00D3556A" w:rsidRPr="00F56403" w:rsidRDefault="00D3556A" w:rsidP="007C7620">
            <w:pPr>
              <w:ind w:left="360"/>
              <w:rPr>
                <w:b/>
              </w:rPr>
            </w:pPr>
          </w:p>
          <w:p w:rsidR="00BB02EE" w:rsidRPr="00F56403" w:rsidRDefault="00BB02EE" w:rsidP="007C7620">
            <w:pPr>
              <w:ind w:left="360"/>
              <w:rPr>
                <w:b/>
              </w:rPr>
            </w:pPr>
          </w:p>
          <w:p w:rsidR="008C76E3" w:rsidRPr="00F56403" w:rsidRDefault="008C76E3" w:rsidP="007C7620">
            <w:pPr>
              <w:ind w:left="360"/>
              <w:rPr>
                <w:b/>
              </w:rPr>
            </w:pPr>
          </w:p>
          <w:p w:rsidR="008C76E3" w:rsidRPr="00F56403" w:rsidRDefault="008C76E3" w:rsidP="007C7620">
            <w:pPr>
              <w:ind w:left="360"/>
              <w:rPr>
                <w:b/>
              </w:rPr>
            </w:pPr>
          </w:p>
          <w:p w:rsidR="00D3556A" w:rsidRPr="00F56403" w:rsidRDefault="00D3556A" w:rsidP="008630D0">
            <w:pPr>
              <w:ind w:left="360"/>
              <w:rPr>
                <w:b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 w:rsidR="003C7C46" w:rsidRPr="00F56403" w:rsidRDefault="008C76E3" w:rsidP="00B10261">
            <w:p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1.Canvass Staff/Leadership to see if there any issues with the mechanics of the Core Honors System. Fix any glitches with the system</w:t>
            </w:r>
            <w:r w:rsidR="00785E09">
              <w:rPr>
                <w:b/>
              </w:rPr>
              <w:t>.</w:t>
            </w:r>
          </w:p>
          <w:p w:rsidR="003C7C46" w:rsidRPr="00F56403" w:rsidRDefault="003C7C46" w:rsidP="00B10261">
            <w:pPr>
              <w:spacing w:after="0" w:line="240" w:lineRule="auto"/>
              <w:rPr>
                <w:b/>
              </w:rPr>
            </w:pPr>
          </w:p>
          <w:p w:rsidR="00645B45" w:rsidRPr="00F56403" w:rsidRDefault="008C76E3" w:rsidP="00B10261">
            <w:p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2</w:t>
            </w:r>
            <w:r w:rsidR="00B10261" w:rsidRPr="00F56403">
              <w:rPr>
                <w:b/>
              </w:rPr>
              <w:t>. Have I T and Getting to Great</w:t>
            </w:r>
            <w:r w:rsidRPr="00F56403">
              <w:rPr>
                <w:b/>
              </w:rPr>
              <w:t xml:space="preserve">, and Leadership </w:t>
            </w:r>
            <w:r w:rsidR="00B10261" w:rsidRPr="00F56403">
              <w:rPr>
                <w:b/>
              </w:rPr>
              <w:t xml:space="preserve"> staff organize trainings for all </w:t>
            </w:r>
            <w:r w:rsidR="00E579DE" w:rsidRPr="00F56403">
              <w:rPr>
                <w:b/>
              </w:rPr>
              <w:t>aspects of</w:t>
            </w:r>
            <w:r w:rsidR="00B10261" w:rsidRPr="00F56403">
              <w:rPr>
                <w:b/>
              </w:rPr>
              <w:t xml:space="preserve"> </w:t>
            </w:r>
            <w:r w:rsidRPr="00F56403">
              <w:rPr>
                <w:b/>
              </w:rPr>
              <w:t>the agency to  ensure that all S</w:t>
            </w:r>
            <w:r w:rsidR="00B10261" w:rsidRPr="00F56403">
              <w:rPr>
                <w:b/>
              </w:rPr>
              <w:t xml:space="preserve">taff </w:t>
            </w:r>
            <w:r w:rsidR="00D3556A" w:rsidRPr="00F56403">
              <w:rPr>
                <w:b/>
              </w:rPr>
              <w:t xml:space="preserve">and Board members  </w:t>
            </w:r>
            <w:r w:rsidR="00B10261" w:rsidRPr="00F56403">
              <w:rPr>
                <w:b/>
              </w:rPr>
              <w:t>in the agency are  fully trained and are comfortable in utilizing the Core Honors Program.</w:t>
            </w: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  <w:p w:rsidR="00D3556A" w:rsidRPr="00F56403" w:rsidRDefault="008C76E3" w:rsidP="00B10261">
            <w:p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3</w:t>
            </w:r>
            <w:r w:rsidR="00D3556A" w:rsidRPr="00F56403">
              <w:rPr>
                <w:b/>
              </w:rPr>
              <w:t xml:space="preserve">. </w:t>
            </w:r>
            <w:r w:rsidR="00E579DE" w:rsidRPr="00F56403">
              <w:rPr>
                <w:b/>
              </w:rPr>
              <w:t>Produce Public</w:t>
            </w:r>
            <w:r w:rsidR="00D3556A" w:rsidRPr="00F56403">
              <w:rPr>
                <w:b/>
              </w:rPr>
              <w:t xml:space="preserve"> Relations photos and stories on Core Honors recipients and the great work people are doing. Focus on Core Honors at annual Employee Recognition Event</w:t>
            </w: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  <w:p w:rsidR="00D3556A" w:rsidRPr="00F56403" w:rsidRDefault="008C76E3" w:rsidP="00B10261">
            <w:p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4</w:t>
            </w:r>
            <w:r w:rsidR="00D3556A" w:rsidRPr="00F56403">
              <w:rPr>
                <w:b/>
              </w:rPr>
              <w:t>. Advertise recognitions</w:t>
            </w:r>
            <w:r w:rsidR="00E579DE" w:rsidRPr="00F56403">
              <w:rPr>
                <w:b/>
              </w:rPr>
              <w:t>, rewards</w:t>
            </w:r>
            <w:r w:rsidR="00D3556A" w:rsidRPr="00F56403">
              <w:rPr>
                <w:b/>
              </w:rPr>
              <w:t xml:space="preserve"> and prizes </w:t>
            </w:r>
            <w:r w:rsidR="00BB02EE" w:rsidRPr="00F56403">
              <w:rPr>
                <w:b/>
              </w:rPr>
              <w:t>on the intranet and via Posters for all staff to see.</w:t>
            </w: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  <w:p w:rsidR="00D3556A" w:rsidRPr="00F56403" w:rsidRDefault="008C76E3" w:rsidP="00B10261">
            <w:p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5</w:t>
            </w:r>
            <w:r w:rsidR="00D3556A" w:rsidRPr="00F56403">
              <w:rPr>
                <w:b/>
              </w:rPr>
              <w:t xml:space="preserve">. Assure all sites have paper versions for the Core Honors Program to increase engagement with </w:t>
            </w:r>
            <w:r w:rsidR="00E579DE" w:rsidRPr="00F56403">
              <w:rPr>
                <w:b/>
              </w:rPr>
              <w:t>the Program</w:t>
            </w:r>
            <w:r w:rsidR="00D3556A" w:rsidRPr="00F56403">
              <w:rPr>
                <w:b/>
              </w:rPr>
              <w:t>.</w:t>
            </w: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  <w:p w:rsidR="00D3556A" w:rsidRPr="000D3693" w:rsidRDefault="008C76E3" w:rsidP="00B10261">
            <w:p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6</w:t>
            </w:r>
            <w:r w:rsidR="00D3556A" w:rsidRPr="00F56403">
              <w:rPr>
                <w:b/>
              </w:rPr>
              <w:t xml:space="preserve">. Establish Core </w:t>
            </w:r>
            <w:r w:rsidR="00E579DE" w:rsidRPr="00F56403">
              <w:rPr>
                <w:b/>
              </w:rPr>
              <w:t>Honors “</w:t>
            </w:r>
            <w:r w:rsidR="00D3556A" w:rsidRPr="00F56403">
              <w:rPr>
                <w:b/>
              </w:rPr>
              <w:t xml:space="preserve">Team Awards for teams who </w:t>
            </w:r>
            <w:r w:rsidR="00AA2629">
              <w:rPr>
                <w:b/>
              </w:rPr>
              <w:t xml:space="preserve">have </w:t>
            </w:r>
            <w:r w:rsidR="00D3556A" w:rsidRPr="00F56403">
              <w:rPr>
                <w:b/>
              </w:rPr>
              <w:t>done outstanding work.</w:t>
            </w: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  <w:p w:rsidR="00D3556A" w:rsidRPr="00F56403" w:rsidRDefault="00D3556A" w:rsidP="00B10261">
            <w:pPr>
              <w:spacing w:after="0" w:line="240" w:lineRule="auto"/>
              <w:rPr>
                <w:b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45B45" w:rsidRPr="0053332D" w:rsidRDefault="00BA6FCE" w:rsidP="00242E06">
            <w:pPr>
              <w:rPr>
                <w:b/>
              </w:rPr>
            </w:pPr>
            <w:r w:rsidRPr="0053332D">
              <w:rPr>
                <w:b/>
              </w:rPr>
              <w:t xml:space="preserve">  </w:t>
            </w:r>
            <w:r w:rsidR="00BB02EE" w:rsidRPr="0053332D">
              <w:rPr>
                <w:b/>
              </w:rPr>
              <w:t xml:space="preserve">Target Date: </w:t>
            </w:r>
            <w:r w:rsidRPr="0053332D">
              <w:rPr>
                <w:b/>
              </w:rPr>
              <w:t>9/15/2015</w:t>
            </w:r>
          </w:p>
          <w:p w:rsidR="008630D0" w:rsidRDefault="008630D0" w:rsidP="00242E06">
            <w:pPr>
              <w:rPr>
                <w:b/>
              </w:rPr>
            </w:pPr>
          </w:p>
          <w:p w:rsidR="00BB02EE" w:rsidRPr="0053332D" w:rsidRDefault="007800D6" w:rsidP="00242E06">
            <w:pPr>
              <w:rPr>
                <w:b/>
              </w:rPr>
            </w:pPr>
            <w:r w:rsidRPr="0053332D">
              <w:rPr>
                <w:b/>
              </w:rPr>
              <w:t xml:space="preserve">  </w:t>
            </w:r>
            <w:r w:rsidR="00BB02EE" w:rsidRPr="0053332D">
              <w:rPr>
                <w:b/>
              </w:rPr>
              <w:t>Target Date:</w:t>
            </w:r>
            <w:r w:rsidR="00F56403">
              <w:rPr>
                <w:b/>
              </w:rPr>
              <w:t xml:space="preserve"> </w:t>
            </w:r>
            <w:r w:rsidR="00BB02EE" w:rsidRPr="0053332D">
              <w:rPr>
                <w:b/>
              </w:rPr>
              <w:t>11/1/2015</w:t>
            </w:r>
          </w:p>
          <w:p w:rsidR="008630D0" w:rsidRDefault="008630D0" w:rsidP="00242E06">
            <w:pPr>
              <w:rPr>
                <w:b/>
              </w:rPr>
            </w:pPr>
          </w:p>
          <w:p w:rsidR="00F56403" w:rsidRDefault="00F56403" w:rsidP="00242E06">
            <w:pPr>
              <w:rPr>
                <w:b/>
              </w:rPr>
            </w:pPr>
          </w:p>
          <w:p w:rsidR="00F56403" w:rsidRDefault="00F56403" w:rsidP="00242E06">
            <w:pPr>
              <w:rPr>
                <w:b/>
              </w:rPr>
            </w:pPr>
          </w:p>
          <w:p w:rsidR="00BB02EE" w:rsidRPr="0053332D" w:rsidRDefault="00F56403" w:rsidP="00242E06">
            <w:pPr>
              <w:rPr>
                <w:b/>
              </w:rPr>
            </w:pPr>
            <w:r>
              <w:rPr>
                <w:b/>
              </w:rPr>
              <w:t>T</w:t>
            </w:r>
            <w:r w:rsidR="008C76E3">
              <w:rPr>
                <w:b/>
              </w:rPr>
              <w:t>arget Date:  8</w:t>
            </w:r>
            <w:r w:rsidR="00BB02EE" w:rsidRPr="0053332D">
              <w:rPr>
                <w:b/>
              </w:rPr>
              <w:t>/1/2015</w:t>
            </w:r>
          </w:p>
          <w:p w:rsidR="00F56403" w:rsidRDefault="00F56403" w:rsidP="00242E06">
            <w:pPr>
              <w:rPr>
                <w:b/>
              </w:rPr>
            </w:pPr>
          </w:p>
          <w:p w:rsidR="00F56403" w:rsidRDefault="00F56403" w:rsidP="00242E06">
            <w:pPr>
              <w:rPr>
                <w:b/>
              </w:rPr>
            </w:pPr>
          </w:p>
          <w:p w:rsidR="00BB02EE" w:rsidRPr="0053332D" w:rsidRDefault="008C76E3" w:rsidP="00242E06">
            <w:pPr>
              <w:rPr>
                <w:b/>
              </w:rPr>
            </w:pPr>
            <w:r>
              <w:rPr>
                <w:b/>
              </w:rPr>
              <w:t>Target Date   9</w:t>
            </w:r>
            <w:r w:rsidR="00BB02EE" w:rsidRPr="0053332D">
              <w:rPr>
                <w:b/>
              </w:rPr>
              <w:t>/1/2015</w:t>
            </w:r>
          </w:p>
          <w:p w:rsidR="00BB02EE" w:rsidRPr="0053332D" w:rsidRDefault="00BB02EE" w:rsidP="00242E06">
            <w:pPr>
              <w:rPr>
                <w:b/>
              </w:rPr>
            </w:pPr>
            <w:r w:rsidRPr="0053332D">
              <w:rPr>
                <w:b/>
              </w:rPr>
              <w:t>Target Date:  9/1/2015</w:t>
            </w:r>
          </w:p>
          <w:p w:rsidR="00BB02EE" w:rsidRPr="0053332D" w:rsidRDefault="00BB02EE" w:rsidP="00242E06">
            <w:pPr>
              <w:rPr>
                <w:b/>
              </w:rPr>
            </w:pPr>
          </w:p>
          <w:p w:rsidR="008C76E3" w:rsidRDefault="00F56403" w:rsidP="00242E06">
            <w:pPr>
              <w:rPr>
                <w:b/>
              </w:rPr>
            </w:pPr>
            <w:r>
              <w:rPr>
                <w:b/>
              </w:rPr>
              <w:t>Target Date: 9/1/2015</w:t>
            </w:r>
          </w:p>
          <w:p w:rsidR="00BB02EE" w:rsidRPr="0053332D" w:rsidRDefault="00BB02EE" w:rsidP="00242E06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45B45" w:rsidRPr="00927616" w:rsidRDefault="00645B45" w:rsidP="00840D32"/>
        </w:tc>
        <w:tc>
          <w:tcPr>
            <w:tcW w:w="1870" w:type="dxa"/>
            <w:tcBorders>
              <w:top w:val="nil"/>
            </w:tcBorders>
          </w:tcPr>
          <w:p w:rsidR="00645B45" w:rsidRPr="00927616" w:rsidRDefault="00645B45" w:rsidP="00840D32">
            <w:pPr>
              <w:spacing w:after="0" w:line="240" w:lineRule="auto"/>
            </w:pPr>
          </w:p>
        </w:tc>
      </w:tr>
      <w:tr w:rsidR="008C399E" w:rsidRPr="00A52A4D" w:rsidTr="008F7C43">
        <w:trPr>
          <w:trHeight w:val="172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0" w:rsidRPr="00F56403" w:rsidRDefault="008630D0" w:rsidP="008630D0">
            <w:pPr>
              <w:ind w:left="360"/>
              <w:rPr>
                <w:b/>
              </w:rPr>
            </w:pPr>
            <w:r w:rsidRPr="00F56403">
              <w:rPr>
                <w:b/>
              </w:rPr>
              <w:lastRenderedPageBreak/>
              <w:t>F. To utilize technology on multiple fronts to encourage more recognition and connection between Board, Administration  and all  Staff.</w:t>
            </w:r>
          </w:p>
          <w:p w:rsidR="008C399E" w:rsidRPr="00F56403" w:rsidRDefault="008C399E" w:rsidP="008630D0">
            <w:pPr>
              <w:spacing w:after="0" w:line="240" w:lineRule="auto"/>
              <w:rPr>
                <w:b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0" w:rsidRPr="00F56403" w:rsidRDefault="008630D0" w:rsidP="008630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Increase social media coverage of employee and agency successes to increase recognition at all levels.</w:t>
            </w:r>
          </w:p>
          <w:p w:rsidR="008630D0" w:rsidRPr="00F56403" w:rsidRDefault="008630D0" w:rsidP="008630D0">
            <w:pPr>
              <w:pStyle w:val="ListParagraph"/>
              <w:spacing w:after="0" w:line="240" w:lineRule="auto"/>
              <w:rPr>
                <w:b/>
              </w:rPr>
            </w:pPr>
          </w:p>
          <w:p w:rsidR="008630D0" w:rsidRPr="00F56403" w:rsidRDefault="008630D0" w:rsidP="008630D0">
            <w:pPr>
              <w:pStyle w:val="ListParagraph"/>
              <w:rPr>
                <w:b/>
              </w:rPr>
            </w:pPr>
          </w:p>
          <w:p w:rsidR="008630D0" w:rsidRPr="00F56403" w:rsidRDefault="008630D0" w:rsidP="008630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F56403">
              <w:rPr>
                <w:b/>
              </w:rPr>
              <w:t>Focus on Employee Recognition and Employee longevity and very special Core Honors awards  in Newsletters,  posters the  Intranet and internet sites.</w:t>
            </w:r>
          </w:p>
          <w:p w:rsidR="008C399E" w:rsidRPr="00F56403" w:rsidRDefault="008C399E" w:rsidP="008C399E">
            <w:pPr>
              <w:spacing w:after="0" w:line="240" w:lineRule="auto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0" w:rsidRPr="00F56403" w:rsidRDefault="008630D0" w:rsidP="008630D0">
            <w:pPr>
              <w:rPr>
                <w:b/>
              </w:rPr>
            </w:pPr>
            <w:r w:rsidRPr="00F56403">
              <w:rPr>
                <w:b/>
              </w:rPr>
              <w:t>Target Date  9/1/2015</w:t>
            </w:r>
          </w:p>
          <w:p w:rsidR="008C399E" w:rsidRPr="00F56403" w:rsidRDefault="008C399E" w:rsidP="008C399E">
            <w:pPr>
              <w:rPr>
                <w:b/>
              </w:rPr>
            </w:pPr>
          </w:p>
          <w:p w:rsidR="00F56403" w:rsidRDefault="00F56403" w:rsidP="008630D0">
            <w:pPr>
              <w:rPr>
                <w:b/>
              </w:rPr>
            </w:pPr>
          </w:p>
          <w:p w:rsidR="008630D0" w:rsidRPr="00F56403" w:rsidRDefault="008630D0" w:rsidP="008630D0">
            <w:pPr>
              <w:rPr>
                <w:b/>
              </w:rPr>
            </w:pPr>
            <w:r w:rsidRPr="00F56403">
              <w:rPr>
                <w:b/>
              </w:rPr>
              <w:t>Target Date : 9/1/2015</w:t>
            </w:r>
          </w:p>
          <w:p w:rsidR="008630D0" w:rsidRPr="00F56403" w:rsidRDefault="008630D0" w:rsidP="008C399E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E" w:rsidRPr="007032A5" w:rsidRDefault="008C399E" w:rsidP="008C399E"/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E" w:rsidRPr="008C399E" w:rsidRDefault="008C399E" w:rsidP="008630D0">
            <w:pPr>
              <w:spacing w:after="0" w:line="240" w:lineRule="auto"/>
            </w:pPr>
          </w:p>
        </w:tc>
      </w:tr>
      <w:tr w:rsidR="008630D0" w:rsidRPr="00894BB7" w:rsidTr="008F7C43">
        <w:trPr>
          <w:trHeight w:val="1583"/>
        </w:trPr>
        <w:tc>
          <w:tcPr>
            <w:tcW w:w="2637" w:type="dxa"/>
          </w:tcPr>
          <w:p w:rsidR="008630D0" w:rsidRPr="00232E7A" w:rsidRDefault="00361319" w:rsidP="00342C67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G</w:t>
            </w:r>
            <w:r w:rsidR="00AF44D2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="008630D0">
              <w:rPr>
                <w:b/>
              </w:rPr>
              <w:t>Increase employee recognition by administration and immediate supervisors</w:t>
            </w:r>
            <w:r w:rsidR="00342C67">
              <w:rPr>
                <w:b/>
              </w:rPr>
              <w:t xml:space="preserve"> involvement</w:t>
            </w:r>
            <w:r w:rsidR="008630D0">
              <w:rPr>
                <w:b/>
              </w:rPr>
              <w:t xml:space="preserve">. </w:t>
            </w:r>
          </w:p>
        </w:tc>
        <w:tc>
          <w:tcPr>
            <w:tcW w:w="4673" w:type="dxa"/>
          </w:tcPr>
          <w:p w:rsidR="008630D0" w:rsidRDefault="00342C67" w:rsidP="00863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630D0" w:rsidRPr="008C399E">
              <w:rPr>
                <w:b/>
              </w:rPr>
              <w:t>Develop smaller ways to reco</w:t>
            </w:r>
            <w:r>
              <w:rPr>
                <w:b/>
              </w:rPr>
              <w:t xml:space="preserve">gnize each other within individual </w:t>
            </w:r>
            <w:r w:rsidR="008630D0" w:rsidRPr="008C399E">
              <w:rPr>
                <w:b/>
              </w:rPr>
              <w:t xml:space="preserve"> department</w:t>
            </w:r>
            <w:r>
              <w:rPr>
                <w:b/>
              </w:rPr>
              <w:t>s</w:t>
            </w:r>
            <w:r w:rsidR="008630D0" w:rsidRPr="008C399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:rsidR="00342C67" w:rsidRDefault="00342C67" w:rsidP="008630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Share those internal recognition ideas on the  Agency intranet.</w:t>
            </w:r>
          </w:p>
          <w:p w:rsidR="008630D0" w:rsidRPr="008C399E" w:rsidRDefault="008630D0" w:rsidP="00342C67">
            <w:pPr>
              <w:spacing w:after="0" w:line="240" w:lineRule="auto"/>
              <w:rPr>
                <w:b/>
              </w:rPr>
            </w:pPr>
          </w:p>
        </w:tc>
        <w:tc>
          <w:tcPr>
            <w:tcW w:w="2640" w:type="dxa"/>
          </w:tcPr>
          <w:p w:rsidR="008630D0" w:rsidRPr="00242E06" w:rsidRDefault="00B405D2" w:rsidP="00242E06">
            <w:pPr>
              <w:spacing w:after="0" w:line="240" w:lineRule="auto"/>
            </w:pPr>
            <w:r>
              <w:t>Under review</w:t>
            </w:r>
          </w:p>
        </w:tc>
        <w:tc>
          <w:tcPr>
            <w:tcW w:w="1980" w:type="dxa"/>
          </w:tcPr>
          <w:p w:rsidR="008630D0" w:rsidRPr="00242E06" w:rsidRDefault="008630D0" w:rsidP="00242E06">
            <w:pPr>
              <w:spacing w:after="0" w:line="240" w:lineRule="auto"/>
            </w:pPr>
          </w:p>
        </w:tc>
        <w:tc>
          <w:tcPr>
            <w:tcW w:w="1870" w:type="dxa"/>
          </w:tcPr>
          <w:p w:rsidR="008630D0" w:rsidRPr="001A4357" w:rsidRDefault="008630D0" w:rsidP="00242E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F7C43" w:rsidRPr="00242E06" w:rsidTr="008F7C43">
        <w:trPr>
          <w:trHeight w:val="158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43" w:rsidRPr="00E0505A" w:rsidRDefault="008F7C43" w:rsidP="00786BEA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43" w:rsidRPr="00115CA5" w:rsidRDefault="008F7C43" w:rsidP="00786BEA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43" w:rsidRDefault="008F7C43" w:rsidP="00D63A9C">
            <w:pPr>
              <w:spacing w:after="0" w:line="240" w:lineRule="auto"/>
            </w:pPr>
          </w:p>
          <w:p w:rsidR="008F7C43" w:rsidRPr="00242E06" w:rsidRDefault="008F7C43" w:rsidP="008F7C43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43" w:rsidRPr="00927616" w:rsidRDefault="008F7C43" w:rsidP="00D63A9C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43" w:rsidRPr="00927616" w:rsidRDefault="008F7C43" w:rsidP="00D63A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30D0" w:rsidRPr="00242E06" w:rsidTr="008F7C43">
        <w:trPr>
          <w:trHeight w:val="638"/>
        </w:trPr>
        <w:tc>
          <w:tcPr>
            <w:tcW w:w="2637" w:type="dxa"/>
          </w:tcPr>
          <w:p w:rsidR="008630D0" w:rsidRPr="00172026" w:rsidRDefault="008630D0" w:rsidP="007C762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673" w:type="dxa"/>
          </w:tcPr>
          <w:p w:rsidR="008630D0" w:rsidRPr="00242E06" w:rsidRDefault="008630D0" w:rsidP="001D62C8">
            <w:pPr>
              <w:spacing w:after="0" w:line="240" w:lineRule="auto"/>
              <w:ind w:left="720"/>
            </w:pPr>
          </w:p>
        </w:tc>
        <w:tc>
          <w:tcPr>
            <w:tcW w:w="2640" w:type="dxa"/>
          </w:tcPr>
          <w:p w:rsidR="008630D0" w:rsidRPr="00242E06" w:rsidRDefault="008630D0" w:rsidP="00E53F09">
            <w:pPr>
              <w:spacing w:after="0" w:line="240" w:lineRule="auto"/>
            </w:pPr>
          </w:p>
        </w:tc>
        <w:tc>
          <w:tcPr>
            <w:tcW w:w="1980" w:type="dxa"/>
          </w:tcPr>
          <w:p w:rsidR="008630D0" w:rsidRPr="00242E06" w:rsidRDefault="008630D0" w:rsidP="00E53F09">
            <w:pPr>
              <w:spacing w:after="0" w:line="240" w:lineRule="auto"/>
            </w:pPr>
          </w:p>
        </w:tc>
        <w:tc>
          <w:tcPr>
            <w:tcW w:w="1870" w:type="dxa"/>
          </w:tcPr>
          <w:p w:rsidR="008630D0" w:rsidRPr="00E46AEB" w:rsidRDefault="008630D0" w:rsidP="007219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30D0" w:rsidRPr="00242E06" w:rsidTr="008F7C43">
        <w:trPr>
          <w:trHeight w:val="2438"/>
        </w:trPr>
        <w:tc>
          <w:tcPr>
            <w:tcW w:w="2637" w:type="dxa"/>
          </w:tcPr>
          <w:p w:rsidR="008630D0" w:rsidRPr="00172026" w:rsidRDefault="008630D0" w:rsidP="007C762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673" w:type="dxa"/>
          </w:tcPr>
          <w:p w:rsidR="008630D0" w:rsidRPr="00242E06" w:rsidRDefault="008630D0" w:rsidP="001D62C8">
            <w:pPr>
              <w:spacing w:after="0" w:line="240" w:lineRule="auto"/>
              <w:ind w:left="720"/>
            </w:pPr>
          </w:p>
        </w:tc>
        <w:tc>
          <w:tcPr>
            <w:tcW w:w="2640" w:type="dxa"/>
          </w:tcPr>
          <w:p w:rsidR="008630D0" w:rsidRPr="00927616" w:rsidRDefault="008630D0" w:rsidP="00E53F09">
            <w:pPr>
              <w:spacing w:after="0" w:line="240" w:lineRule="auto"/>
            </w:pPr>
          </w:p>
        </w:tc>
        <w:tc>
          <w:tcPr>
            <w:tcW w:w="1980" w:type="dxa"/>
          </w:tcPr>
          <w:p w:rsidR="008630D0" w:rsidRPr="00242E06" w:rsidRDefault="008630D0" w:rsidP="00E53F09">
            <w:pPr>
              <w:spacing w:after="0" w:line="240" w:lineRule="auto"/>
            </w:pPr>
          </w:p>
        </w:tc>
        <w:tc>
          <w:tcPr>
            <w:tcW w:w="1870" w:type="dxa"/>
          </w:tcPr>
          <w:p w:rsidR="008630D0" w:rsidRPr="005475E3" w:rsidRDefault="008630D0" w:rsidP="00E53F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30D0" w:rsidRPr="00242E06" w:rsidTr="008F7C43">
        <w:trPr>
          <w:trHeight w:val="70"/>
          <w:tblHeader/>
        </w:trPr>
        <w:tc>
          <w:tcPr>
            <w:tcW w:w="2637" w:type="dxa"/>
            <w:tcBorders>
              <w:bottom w:val="nil"/>
            </w:tcBorders>
            <w:vAlign w:val="center"/>
          </w:tcPr>
          <w:p w:rsidR="008630D0" w:rsidRPr="00242E06" w:rsidRDefault="008630D0" w:rsidP="001C5E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nil"/>
            </w:tcBorders>
            <w:vAlign w:val="center"/>
          </w:tcPr>
          <w:p w:rsidR="008630D0" w:rsidRPr="00242E06" w:rsidRDefault="008630D0" w:rsidP="001C5E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8630D0" w:rsidRPr="00242E06" w:rsidRDefault="008630D0" w:rsidP="001C5E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8630D0" w:rsidRPr="00242E06" w:rsidRDefault="008630D0" w:rsidP="001C5E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8630D0" w:rsidRPr="00242E06" w:rsidRDefault="008630D0" w:rsidP="001C5E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0D0" w:rsidRPr="00242E06" w:rsidTr="008F7C43">
        <w:trPr>
          <w:trHeight w:val="1763"/>
        </w:trPr>
        <w:tc>
          <w:tcPr>
            <w:tcW w:w="2637" w:type="dxa"/>
            <w:tcBorders>
              <w:top w:val="nil"/>
            </w:tcBorders>
          </w:tcPr>
          <w:p w:rsidR="008630D0" w:rsidRPr="00242E06" w:rsidRDefault="008630D0" w:rsidP="007C762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 w:rsidR="008630D0" w:rsidRPr="00242E06" w:rsidRDefault="008630D0" w:rsidP="007C7620">
            <w:pPr>
              <w:spacing w:after="0" w:line="240" w:lineRule="auto"/>
              <w:rPr>
                <w:b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8630D0" w:rsidRPr="00927616" w:rsidRDefault="008630D0" w:rsidP="001C5ECE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nil"/>
            </w:tcBorders>
          </w:tcPr>
          <w:p w:rsidR="008630D0" w:rsidRPr="00927616" w:rsidRDefault="008630D0" w:rsidP="001C5ECE">
            <w:pPr>
              <w:spacing w:after="0" w:line="240" w:lineRule="auto"/>
            </w:pPr>
          </w:p>
        </w:tc>
        <w:tc>
          <w:tcPr>
            <w:tcW w:w="1870" w:type="dxa"/>
            <w:tcBorders>
              <w:top w:val="nil"/>
            </w:tcBorders>
          </w:tcPr>
          <w:p w:rsidR="008630D0" w:rsidRPr="00605EE3" w:rsidRDefault="008630D0" w:rsidP="001C5E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30D0" w:rsidRPr="00242E06" w:rsidTr="008F7C43">
        <w:trPr>
          <w:trHeight w:val="2736"/>
        </w:trPr>
        <w:tc>
          <w:tcPr>
            <w:tcW w:w="2637" w:type="dxa"/>
          </w:tcPr>
          <w:p w:rsidR="008630D0" w:rsidRPr="00E0505A" w:rsidRDefault="008630D0" w:rsidP="007C762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4673" w:type="dxa"/>
          </w:tcPr>
          <w:p w:rsidR="008630D0" w:rsidRPr="00242E06" w:rsidRDefault="008630D0" w:rsidP="001D62C8">
            <w:pPr>
              <w:spacing w:after="0" w:line="240" w:lineRule="auto"/>
              <w:ind w:left="2340"/>
            </w:pPr>
          </w:p>
        </w:tc>
        <w:tc>
          <w:tcPr>
            <w:tcW w:w="2640" w:type="dxa"/>
          </w:tcPr>
          <w:p w:rsidR="008630D0" w:rsidRPr="00927616" w:rsidRDefault="008630D0" w:rsidP="001C5ECE">
            <w:pPr>
              <w:spacing w:after="0" w:line="240" w:lineRule="auto"/>
            </w:pPr>
          </w:p>
        </w:tc>
        <w:tc>
          <w:tcPr>
            <w:tcW w:w="1980" w:type="dxa"/>
          </w:tcPr>
          <w:p w:rsidR="008630D0" w:rsidRPr="00927616" w:rsidRDefault="008630D0" w:rsidP="001C5ECE">
            <w:pPr>
              <w:spacing w:after="0" w:line="240" w:lineRule="auto"/>
            </w:pPr>
          </w:p>
        </w:tc>
        <w:tc>
          <w:tcPr>
            <w:tcW w:w="1870" w:type="dxa"/>
          </w:tcPr>
          <w:p w:rsidR="008630D0" w:rsidRPr="00605EE3" w:rsidRDefault="008630D0" w:rsidP="00285A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45B45" w:rsidRDefault="00645B45"/>
    <w:sectPr w:rsidR="00645B45" w:rsidSect="001D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D0" w:rsidRDefault="008630D0" w:rsidP="001D30B1">
      <w:pPr>
        <w:spacing w:after="0" w:line="240" w:lineRule="auto"/>
      </w:pPr>
      <w:r>
        <w:separator/>
      </w:r>
    </w:p>
  </w:endnote>
  <w:endnote w:type="continuationSeparator" w:id="0">
    <w:p w:rsidR="008630D0" w:rsidRDefault="008630D0" w:rsidP="001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E" w:rsidRDefault="00F17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0" w:rsidRDefault="008630D0" w:rsidP="002E35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F1749E">
      <w:rPr>
        <w:sz w:val="16"/>
        <w:szCs w:val="16"/>
      </w:rPr>
      <w:t>June 23, 2015</w:t>
    </w:r>
  </w:p>
  <w:p w:rsidR="008630D0" w:rsidRPr="002E35A8" w:rsidRDefault="008630D0" w:rsidP="002E35A8">
    <w:pPr>
      <w:pStyle w:val="Footer"/>
      <w:jc w:val="right"/>
      <w:rPr>
        <w:sz w:val="16"/>
        <w:szCs w:val="16"/>
      </w:rPr>
    </w:pPr>
    <w:r w:rsidRPr="00577609">
      <w:rPr>
        <w:sz w:val="16"/>
        <w:szCs w:val="16"/>
      </w:rPr>
      <w:t xml:space="preserve">Page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PAGE </w:instrText>
    </w:r>
    <w:r w:rsidRPr="00577609">
      <w:rPr>
        <w:sz w:val="16"/>
        <w:szCs w:val="16"/>
      </w:rPr>
      <w:fldChar w:fldCharType="separate"/>
    </w:r>
    <w:r w:rsidR="00FB3C3F">
      <w:rPr>
        <w:noProof/>
        <w:sz w:val="16"/>
        <w:szCs w:val="16"/>
      </w:rPr>
      <w:t>1</w:t>
    </w:r>
    <w:r w:rsidRPr="00577609">
      <w:rPr>
        <w:sz w:val="16"/>
        <w:szCs w:val="16"/>
      </w:rPr>
      <w:fldChar w:fldCharType="end"/>
    </w:r>
    <w:r w:rsidRPr="00577609">
      <w:rPr>
        <w:sz w:val="16"/>
        <w:szCs w:val="16"/>
      </w:rPr>
      <w:t xml:space="preserve"> of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NUMPAGES </w:instrText>
    </w:r>
    <w:r w:rsidRPr="00577609">
      <w:rPr>
        <w:sz w:val="16"/>
        <w:szCs w:val="16"/>
      </w:rPr>
      <w:fldChar w:fldCharType="separate"/>
    </w:r>
    <w:r w:rsidR="00FB3C3F">
      <w:rPr>
        <w:noProof/>
        <w:sz w:val="16"/>
        <w:szCs w:val="16"/>
      </w:rPr>
      <w:t>6</w:t>
    </w:r>
    <w:r w:rsidRPr="0057760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E" w:rsidRDefault="00F17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D0" w:rsidRDefault="008630D0" w:rsidP="001D30B1">
      <w:pPr>
        <w:spacing w:after="0" w:line="240" w:lineRule="auto"/>
      </w:pPr>
      <w:r>
        <w:separator/>
      </w:r>
    </w:p>
  </w:footnote>
  <w:footnote w:type="continuationSeparator" w:id="0">
    <w:p w:rsidR="008630D0" w:rsidRDefault="008630D0" w:rsidP="001D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E" w:rsidRDefault="00F17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D0" w:rsidRPr="001D30B1" w:rsidRDefault="008630D0" w:rsidP="001D30B1">
    <w:pPr>
      <w:rPr>
        <w:b/>
      </w:rPr>
    </w:pPr>
    <w:r w:rsidRPr="001D30B1">
      <w:rPr>
        <w:b/>
      </w:rPr>
      <w:t xml:space="preserve">To Be Completed By </w:t>
    </w:r>
    <w:r>
      <w:rPr>
        <w:b/>
      </w:rPr>
      <w:t xml:space="preserve"> The  Employee Recognition  Strategic Planning committee</w:t>
    </w:r>
  </w:p>
  <w:p w:rsidR="008630D0" w:rsidRDefault="008630D0" w:rsidP="001D30B1">
    <w:r w:rsidRPr="001D30B1">
      <w:rPr>
        <w:b/>
      </w:rPr>
      <w:t>ACTION PLAN:</w:t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="00835FAC">
      <w:t xml:space="preserve"> </w:t>
    </w:r>
    <w:r w:rsidR="00835FAC" w:rsidRPr="00835FAC">
      <w:rPr>
        <w:b/>
      </w:rPr>
      <w:t>Employee Recognition</w:t>
    </w:r>
    <w:r w:rsidR="00835FAC">
      <w:t xml:space="preserve"> </w:t>
    </w:r>
  </w:p>
  <w:p w:rsidR="008630D0" w:rsidRDefault="008630D0">
    <w:pPr>
      <w:pStyle w:val="Header"/>
    </w:pPr>
  </w:p>
  <w:p w:rsidR="008630D0" w:rsidRDefault="00863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9E" w:rsidRDefault="00F17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86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172D1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8CD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67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BCED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788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7C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2B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E20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6761D"/>
    <w:multiLevelType w:val="hybridMultilevel"/>
    <w:tmpl w:val="8E7A75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B2FA3"/>
    <w:multiLevelType w:val="hybridMultilevel"/>
    <w:tmpl w:val="9BEAF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6660AA"/>
    <w:multiLevelType w:val="hybridMultilevel"/>
    <w:tmpl w:val="343E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F4004"/>
    <w:multiLevelType w:val="hybridMultilevel"/>
    <w:tmpl w:val="07E8966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1C354B61"/>
    <w:multiLevelType w:val="hybridMultilevel"/>
    <w:tmpl w:val="6CA8EF64"/>
    <w:lvl w:ilvl="0" w:tplc="B6CE9C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864A0"/>
    <w:multiLevelType w:val="hybridMultilevel"/>
    <w:tmpl w:val="BE020230"/>
    <w:lvl w:ilvl="0" w:tplc="AF1E8D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A1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C8156F"/>
    <w:multiLevelType w:val="hybridMultilevel"/>
    <w:tmpl w:val="8A92769C"/>
    <w:lvl w:ilvl="0" w:tplc="50F2D4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3C9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253ED"/>
    <w:multiLevelType w:val="hybridMultilevel"/>
    <w:tmpl w:val="AEE29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DA2257"/>
    <w:multiLevelType w:val="hybridMultilevel"/>
    <w:tmpl w:val="509E4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A2C03"/>
    <w:multiLevelType w:val="multilevel"/>
    <w:tmpl w:val="2AF2FC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03FC2"/>
    <w:multiLevelType w:val="hybridMultilevel"/>
    <w:tmpl w:val="F466ABE2"/>
    <w:lvl w:ilvl="0" w:tplc="5E36AC5A">
      <w:start w:val="1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BF1659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8A0C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1A1E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583FE7"/>
    <w:multiLevelType w:val="hybridMultilevel"/>
    <w:tmpl w:val="6F4405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544FD2"/>
    <w:multiLevelType w:val="hybridMultilevel"/>
    <w:tmpl w:val="58923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B873DE"/>
    <w:multiLevelType w:val="hybridMultilevel"/>
    <w:tmpl w:val="DBB4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F82282"/>
    <w:multiLevelType w:val="hybridMultilevel"/>
    <w:tmpl w:val="98324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0B1C35"/>
    <w:multiLevelType w:val="hybridMultilevel"/>
    <w:tmpl w:val="08E45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307BB2"/>
    <w:multiLevelType w:val="hybridMultilevel"/>
    <w:tmpl w:val="471204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9132C5"/>
    <w:multiLevelType w:val="hybridMultilevel"/>
    <w:tmpl w:val="CD6C2DAE"/>
    <w:lvl w:ilvl="0" w:tplc="90022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F3464DA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7E56C8"/>
    <w:multiLevelType w:val="hybridMultilevel"/>
    <w:tmpl w:val="CE68E530"/>
    <w:lvl w:ilvl="0" w:tplc="E7F64F1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7EC3620C"/>
    <w:multiLevelType w:val="hybridMultilevel"/>
    <w:tmpl w:val="19AC20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C47B92"/>
    <w:multiLevelType w:val="hybridMultilevel"/>
    <w:tmpl w:val="47F02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1"/>
  </w:num>
  <w:num w:numId="5">
    <w:abstractNumId w:val="25"/>
  </w:num>
  <w:num w:numId="6">
    <w:abstractNumId w:val="26"/>
  </w:num>
  <w:num w:numId="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3"/>
  </w:num>
  <w:num w:numId="20">
    <w:abstractNumId w:val="24"/>
  </w:num>
  <w:num w:numId="21">
    <w:abstractNumId w:val="23"/>
  </w:num>
  <w:num w:numId="22">
    <w:abstractNumId w:val="29"/>
  </w:num>
  <w:num w:numId="23">
    <w:abstractNumId w:val="20"/>
  </w:num>
  <w:num w:numId="24">
    <w:abstractNumId w:val="19"/>
  </w:num>
  <w:num w:numId="25">
    <w:abstractNumId w:val="14"/>
  </w:num>
  <w:num w:numId="26">
    <w:abstractNumId w:val="15"/>
  </w:num>
  <w:num w:numId="27">
    <w:abstractNumId w:val="16"/>
  </w:num>
  <w:num w:numId="28">
    <w:abstractNumId w:val="11"/>
  </w:num>
  <w:num w:numId="29">
    <w:abstractNumId w:val="12"/>
  </w:num>
  <w:num w:numId="30">
    <w:abstractNumId w:val="28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1"/>
    <w:rsid w:val="00003C98"/>
    <w:rsid w:val="00035870"/>
    <w:rsid w:val="000578E1"/>
    <w:rsid w:val="000603EC"/>
    <w:rsid w:val="00067AA6"/>
    <w:rsid w:val="0008314A"/>
    <w:rsid w:val="00097C2C"/>
    <w:rsid w:val="000D3693"/>
    <w:rsid w:val="000E27A3"/>
    <w:rsid w:val="000E514C"/>
    <w:rsid w:val="000F326A"/>
    <w:rsid w:val="000F6E5C"/>
    <w:rsid w:val="00101B15"/>
    <w:rsid w:val="00102C12"/>
    <w:rsid w:val="001066A8"/>
    <w:rsid w:val="001216C0"/>
    <w:rsid w:val="0013420C"/>
    <w:rsid w:val="00140BA1"/>
    <w:rsid w:val="00144DA7"/>
    <w:rsid w:val="00155C55"/>
    <w:rsid w:val="00156270"/>
    <w:rsid w:val="00162BA3"/>
    <w:rsid w:val="001703FF"/>
    <w:rsid w:val="00170BC7"/>
    <w:rsid w:val="00172026"/>
    <w:rsid w:val="00190119"/>
    <w:rsid w:val="001A4357"/>
    <w:rsid w:val="001B22C7"/>
    <w:rsid w:val="001C5ECE"/>
    <w:rsid w:val="001C71D4"/>
    <w:rsid w:val="001D0D78"/>
    <w:rsid w:val="001D30B1"/>
    <w:rsid w:val="001D51B0"/>
    <w:rsid w:val="001D62C8"/>
    <w:rsid w:val="001E3D3D"/>
    <w:rsid w:val="001E7345"/>
    <w:rsid w:val="001F060B"/>
    <w:rsid w:val="001F5282"/>
    <w:rsid w:val="001F5DED"/>
    <w:rsid w:val="0021774B"/>
    <w:rsid w:val="00231095"/>
    <w:rsid w:val="00242E06"/>
    <w:rsid w:val="0025394D"/>
    <w:rsid w:val="00274B25"/>
    <w:rsid w:val="00274C62"/>
    <w:rsid w:val="0028217A"/>
    <w:rsid w:val="00285A09"/>
    <w:rsid w:val="002940AC"/>
    <w:rsid w:val="002A7CA0"/>
    <w:rsid w:val="002C5CFA"/>
    <w:rsid w:val="002D1CBE"/>
    <w:rsid w:val="002D706E"/>
    <w:rsid w:val="002E11B3"/>
    <w:rsid w:val="002E35A8"/>
    <w:rsid w:val="002E68B8"/>
    <w:rsid w:val="00312BAE"/>
    <w:rsid w:val="00313FBC"/>
    <w:rsid w:val="00320174"/>
    <w:rsid w:val="00330CFD"/>
    <w:rsid w:val="0034186A"/>
    <w:rsid w:val="003421A5"/>
    <w:rsid w:val="00342C67"/>
    <w:rsid w:val="00361319"/>
    <w:rsid w:val="00382F7C"/>
    <w:rsid w:val="003A6AA8"/>
    <w:rsid w:val="003B4675"/>
    <w:rsid w:val="003C1271"/>
    <w:rsid w:val="003C5393"/>
    <w:rsid w:val="003C7C46"/>
    <w:rsid w:val="003E5E08"/>
    <w:rsid w:val="00414B4F"/>
    <w:rsid w:val="0042295B"/>
    <w:rsid w:val="004257EC"/>
    <w:rsid w:val="004303E4"/>
    <w:rsid w:val="004361E4"/>
    <w:rsid w:val="0045018C"/>
    <w:rsid w:val="00452669"/>
    <w:rsid w:val="00457BBB"/>
    <w:rsid w:val="00477E55"/>
    <w:rsid w:val="0048359E"/>
    <w:rsid w:val="004879BA"/>
    <w:rsid w:val="004B3C5B"/>
    <w:rsid w:val="004E50AC"/>
    <w:rsid w:val="004E6098"/>
    <w:rsid w:val="004F4448"/>
    <w:rsid w:val="00504CDB"/>
    <w:rsid w:val="0053332D"/>
    <w:rsid w:val="00535403"/>
    <w:rsid w:val="005374D8"/>
    <w:rsid w:val="00546F47"/>
    <w:rsid w:val="005475E3"/>
    <w:rsid w:val="00557ACA"/>
    <w:rsid w:val="00563756"/>
    <w:rsid w:val="005646E8"/>
    <w:rsid w:val="0057280D"/>
    <w:rsid w:val="00573517"/>
    <w:rsid w:val="00577609"/>
    <w:rsid w:val="00595A82"/>
    <w:rsid w:val="005A4459"/>
    <w:rsid w:val="005B31E0"/>
    <w:rsid w:val="005B6E0E"/>
    <w:rsid w:val="005B7805"/>
    <w:rsid w:val="005D0C2C"/>
    <w:rsid w:val="005D375A"/>
    <w:rsid w:val="005E58A0"/>
    <w:rsid w:val="005E6E27"/>
    <w:rsid w:val="00605EE3"/>
    <w:rsid w:val="00623627"/>
    <w:rsid w:val="006241CD"/>
    <w:rsid w:val="00627645"/>
    <w:rsid w:val="00632FCA"/>
    <w:rsid w:val="00645B45"/>
    <w:rsid w:val="00662C51"/>
    <w:rsid w:val="00664F98"/>
    <w:rsid w:val="006678C2"/>
    <w:rsid w:val="00682A4F"/>
    <w:rsid w:val="00687C0E"/>
    <w:rsid w:val="006B0C93"/>
    <w:rsid w:val="006B127B"/>
    <w:rsid w:val="006B1E2B"/>
    <w:rsid w:val="006B3C31"/>
    <w:rsid w:val="006B74BC"/>
    <w:rsid w:val="006C1396"/>
    <w:rsid w:val="006D77B2"/>
    <w:rsid w:val="006E0B73"/>
    <w:rsid w:val="006F1020"/>
    <w:rsid w:val="006F31D2"/>
    <w:rsid w:val="006F5456"/>
    <w:rsid w:val="006F5E00"/>
    <w:rsid w:val="006F63B3"/>
    <w:rsid w:val="007032A5"/>
    <w:rsid w:val="00716BF8"/>
    <w:rsid w:val="007219C5"/>
    <w:rsid w:val="00724C02"/>
    <w:rsid w:val="007349B1"/>
    <w:rsid w:val="00752C2D"/>
    <w:rsid w:val="00753159"/>
    <w:rsid w:val="007531ED"/>
    <w:rsid w:val="0075636A"/>
    <w:rsid w:val="00770C27"/>
    <w:rsid w:val="007800D6"/>
    <w:rsid w:val="00782206"/>
    <w:rsid w:val="00785E09"/>
    <w:rsid w:val="00786BEA"/>
    <w:rsid w:val="007946E5"/>
    <w:rsid w:val="007A64DC"/>
    <w:rsid w:val="007C7620"/>
    <w:rsid w:val="00805662"/>
    <w:rsid w:val="0080777C"/>
    <w:rsid w:val="008257B3"/>
    <w:rsid w:val="00835FAC"/>
    <w:rsid w:val="00840D32"/>
    <w:rsid w:val="008501DE"/>
    <w:rsid w:val="00861F4A"/>
    <w:rsid w:val="00862477"/>
    <w:rsid w:val="008630D0"/>
    <w:rsid w:val="00871FC8"/>
    <w:rsid w:val="00877BF5"/>
    <w:rsid w:val="00887DE6"/>
    <w:rsid w:val="008913F6"/>
    <w:rsid w:val="00894BB7"/>
    <w:rsid w:val="008A7927"/>
    <w:rsid w:val="008C399E"/>
    <w:rsid w:val="008C76E3"/>
    <w:rsid w:val="008E08BE"/>
    <w:rsid w:val="008E2537"/>
    <w:rsid w:val="008E5F64"/>
    <w:rsid w:val="008F4E28"/>
    <w:rsid w:val="008F7C43"/>
    <w:rsid w:val="009033E8"/>
    <w:rsid w:val="00913222"/>
    <w:rsid w:val="009245D0"/>
    <w:rsid w:val="009247E8"/>
    <w:rsid w:val="00927616"/>
    <w:rsid w:val="00930071"/>
    <w:rsid w:val="00942E3A"/>
    <w:rsid w:val="00964642"/>
    <w:rsid w:val="009650A3"/>
    <w:rsid w:val="00965953"/>
    <w:rsid w:val="00977C24"/>
    <w:rsid w:val="009A47FA"/>
    <w:rsid w:val="009A6E76"/>
    <w:rsid w:val="009B2AB7"/>
    <w:rsid w:val="009C4F75"/>
    <w:rsid w:val="00A15781"/>
    <w:rsid w:val="00A2554A"/>
    <w:rsid w:val="00A31B99"/>
    <w:rsid w:val="00A337F8"/>
    <w:rsid w:val="00A35CF3"/>
    <w:rsid w:val="00A456D9"/>
    <w:rsid w:val="00A4640D"/>
    <w:rsid w:val="00A52A4D"/>
    <w:rsid w:val="00A56A57"/>
    <w:rsid w:val="00A6389C"/>
    <w:rsid w:val="00A661F2"/>
    <w:rsid w:val="00A717EB"/>
    <w:rsid w:val="00A74ACA"/>
    <w:rsid w:val="00A81527"/>
    <w:rsid w:val="00A8421C"/>
    <w:rsid w:val="00AA2629"/>
    <w:rsid w:val="00AB3D96"/>
    <w:rsid w:val="00AC444A"/>
    <w:rsid w:val="00AC5A97"/>
    <w:rsid w:val="00AD6348"/>
    <w:rsid w:val="00AE2279"/>
    <w:rsid w:val="00AF44D2"/>
    <w:rsid w:val="00B10261"/>
    <w:rsid w:val="00B13511"/>
    <w:rsid w:val="00B31621"/>
    <w:rsid w:val="00B405D2"/>
    <w:rsid w:val="00B451FD"/>
    <w:rsid w:val="00B51CA8"/>
    <w:rsid w:val="00B7166F"/>
    <w:rsid w:val="00B73EE3"/>
    <w:rsid w:val="00B74609"/>
    <w:rsid w:val="00B97C47"/>
    <w:rsid w:val="00BA2650"/>
    <w:rsid w:val="00BA6FCE"/>
    <w:rsid w:val="00BB02EE"/>
    <w:rsid w:val="00BC0019"/>
    <w:rsid w:val="00BC1AD6"/>
    <w:rsid w:val="00BD4520"/>
    <w:rsid w:val="00BD7E7A"/>
    <w:rsid w:val="00BF4DC6"/>
    <w:rsid w:val="00C01D4B"/>
    <w:rsid w:val="00C073C2"/>
    <w:rsid w:val="00C22C6E"/>
    <w:rsid w:val="00C3098A"/>
    <w:rsid w:val="00C50D86"/>
    <w:rsid w:val="00C54A4F"/>
    <w:rsid w:val="00C6691F"/>
    <w:rsid w:val="00C73F3D"/>
    <w:rsid w:val="00CB02DB"/>
    <w:rsid w:val="00CC2508"/>
    <w:rsid w:val="00CD4718"/>
    <w:rsid w:val="00CE2168"/>
    <w:rsid w:val="00CE7A7D"/>
    <w:rsid w:val="00CF1A63"/>
    <w:rsid w:val="00CF3CEA"/>
    <w:rsid w:val="00D16729"/>
    <w:rsid w:val="00D3556A"/>
    <w:rsid w:val="00D40924"/>
    <w:rsid w:val="00D40FE0"/>
    <w:rsid w:val="00D50BE8"/>
    <w:rsid w:val="00D5472B"/>
    <w:rsid w:val="00D67FBC"/>
    <w:rsid w:val="00D7460E"/>
    <w:rsid w:val="00D74AA6"/>
    <w:rsid w:val="00D82918"/>
    <w:rsid w:val="00D87BF4"/>
    <w:rsid w:val="00D92AA6"/>
    <w:rsid w:val="00DA1348"/>
    <w:rsid w:val="00DC7371"/>
    <w:rsid w:val="00DD4BF4"/>
    <w:rsid w:val="00E0505A"/>
    <w:rsid w:val="00E11F5A"/>
    <w:rsid w:val="00E2000D"/>
    <w:rsid w:val="00E46AEB"/>
    <w:rsid w:val="00E47494"/>
    <w:rsid w:val="00E53F09"/>
    <w:rsid w:val="00E579DE"/>
    <w:rsid w:val="00E74FFB"/>
    <w:rsid w:val="00E84CD9"/>
    <w:rsid w:val="00E9055C"/>
    <w:rsid w:val="00E9408E"/>
    <w:rsid w:val="00EB01FB"/>
    <w:rsid w:val="00EB7EEB"/>
    <w:rsid w:val="00EC07A8"/>
    <w:rsid w:val="00ED7E47"/>
    <w:rsid w:val="00EE1531"/>
    <w:rsid w:val="00EE7FC5"/>
    <w:rsid w:val="00EF16D9"/>
    <w:rsid w:val="00F0307D"/>
    <w:rsid w:val="00F1230D"/>
    <w:rsid w:val="00F1749E"/>
    <w:rsid w:val="00F17A25"/>
    <w:rsid w:val="00F27650"/>
    <w:rsid w:val="00F43387"/>
    <w:rsid w:val="00F56403"/>
    <w:rsid w:val="00F70DCC"/>
    <w:rsid w:val="00F7328C"/>
    <w:rsid w:val="00F74C77"/>
    <w:rsid w:val="00FA3064"/>
    <w:rsid w:val="00FA578E"/>
    <w:rsid w:val="00FB3C3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78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78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Rosemary Spriggs</dc:creator>
  <cp:lastModifiedBy>Faith Burke</cp:lastModifiedBy>
  <cp:revision>3</cp:revision>
  <cp:lastPrinted>2015-07-14T13:19:00Z</cp:lastPrinted>
  <dcterms:created xsi:type="dcterms:W3CDTF">2015-07-13T18:10:00Z</dcterms:created>
  <dcterms:modified xsi:type="dcterms:W3CDTF">2015-07-14T13:20:00Z</dcterms:modified>
</cp:coreProperties>
</file>